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70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</w:pPr>
      <w:r>
        <w:rPr>
          <w:rFonts w:hint="default" w:ascii="方正小标宋简体" w:eastAsia="方正小标宋简体" w:cs="Times New Roman"/>
          <w:sz w:val="44"/>
          <w:szCs w:val="44"/>
          <w:lang w:val="en-US" w:eastAsia="zh-CN"/>
        </w:rPr>
        <w:t>9月2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1</w:t>
      </w:r>
      <w:r>
        <w:rPr>
          <w:rFonts w:hint="default" w:ascii="方正小标宋简体" w:eastAsia="方正小标宋简体" w:cs="Times New Roman"/>
          <w:sz w:val="44"/>
          <w:szCs w:val="44"/>
          <w:lang w:val="en-US" w:eastAsia="zh-CN"/>
        </w:rPr>
        <w:t>日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习近平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在浙江考察时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eastAsia="方正小标宋简体" w:cs="Times New Roman"/>
          <w:sz w:val="44"/>
          <w:szCs w:val="44"/>
          <w:lang w:val="en-US" w:eastAsia="zh-Han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重要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讲话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精神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中共中央总书记、国家主席、中央军委主席习近平近日在浙江考察时强调，要完整准确全面贯彻新发展理念，围绕构建新发展格局、推动高质量发展，聚焦建设共同富裕示范区、打造新时代全面展示中国特色社会主义制度优越性的重要窗口，坚持一张蓝图绘到底，持续推动“八八战略”走深走实，始终干在实处、走在前列、勇立潮头，奋力谱写中国式现代化浙江新篇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9月20日至21日，习近平在浙江省委书记易炼红和省长王浩陪同下，先后来到金华、绍兴等地，深入农村、商贸市场、陈列馆、文化园区等进行调研。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20日上午，习近平来到金华市义乌市后宅街道李祖村考察调研。近年来，李祖村人居环境大为改善，各类创业主体纷纷进驻，乡村旅游十分红火，被评为全国文明村。习近平先后在村党群服务中心、“共富市集”、扎染商铺等场所了解李祖村发展变化情况。得知李祖村年人均收入达到5.2万元，习近平十分高兴。他说，李祖村扎实推进共同富裕，是浙江“千万工程”显著成效的一个缩影，要再接再厉，在推动乡村振兴上取得更大成绩。乡村振兴为年轻人提供了展现才华的用武之地，希望更多的年轻人为乡村振兴发挥积极作用。离开村子时，当地群众簇拥到总书记身旁，热情欢送总书记。习近平对大家说，乡村振兴潜力无限、大有可为，乡亲们要努力奋斗，一起奔向共同富裕的美好明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随后，习近平来到义乌国际商贸城考察。他通过电子屏幕实时了解商贸城运营及“义新欧”班列运行情况，并走进市场同商户、小企业主代表亲切交流，详细询问市场行情。他强调，义乌小商品闯出了大市场、做成了大产业，走到这一步很了不起，每个人都是参与者、建设者、贡献者。商贸城要再创新辉煌，为拓展国内国际市场、畅通国内国际双循环作出更大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今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年是毛泽东同志批示学习推广“枫桥经验”60周年。20日下午，习近平来到“枫桥经验”发源地诸暨市枫桥镇，参观枫桥经验陈列馆，了解新时代“枫桥经验”的生动实践。习近平指出，要坚持好、发展好新时代“枫桥经验”，坚持党的群众路线，正确处理人民内部矛盾，紧紧依靠人民群众，把问题解决在基层、化解在萌芽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随后，习近平乘车来到位于绍兴的浙东运河文化园考察。他步行察看古运河河道和周边历史文化遗存，详细了解浙东运河发展演变史和当地合理利用水资源、推进大运河保护等情况。习近平强调，大运河是世界上最长的人工运河，是十分宝贵的文化遗产。大运河文化是中国优秀传统文化的重要组成部分，要在保护、传承、利用上下功夫，让古老大运河焕发时代新风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21日下午，习近平听取了浙江省委和省政府工作汇报，对浙江各项工作取得的成绩给予肯定，对浙江提出了新要求。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6"/>
          <w:szCs w:val="36"/>
          <w:lang w:eastAsia="zh-CN"/>
        </w:rPr>
        <w:t>习近平指出，浙江要在以科技创新塑造发展新优势上走在前列。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要把增强科技创新能力摆到更加突出的位置，整合科技创新力量和优势资源，在科技前沿领域加快突破。强化企业科技创新主体地位，推动创新链产业链资金链人才链深度融合，加快科技成果落地转化。把实体经济作为构建现代化产业体系的根基，引导和支持传统产业加快应用先进适用技术，推动制造业高端化、智能化、绿色化发展。深化国家数字经济创新发展试验区建设，打造一批具有国际竞争力的战略性新兴产业集群和数字产业集群。加强科技基础能力建设，深化科技体制改革，打造科创高地。从全球视野布局产业链供应链建设，不断提升产业链供应链韧性和安全水平。坚定不移推动发展方式绿色转型，建立完善绿色低碳循环发展的经济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6"/>
          <w:szCs w:val="36"/>
          <w:lang w:eastAsia="zh-CN"/>
        </w:rPr>
        <w:t>习近平强调，浙江要在推进共同富裕中先行示范。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要把缩小城乡差距、地区差距、收入差距作为主攻方向，进一步健全城乡融合发展体制机制。坚持就业优先政策，在推动传统产业转型升级和发展新兴产业中注重扩大就业容量，解决好重点群体就业问题。深化收入分配制度改革，健全多层次社会保障体系。全面推进乡村振兴，积极发展乡村特色产业，深化“千村示范、万村整治”工程。加强平安浙江、法治浙江建设，在推进基层治理体系和治理能力现代化上创造更多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6"/>
          <w:szCs w:val="36"/>
          <w:lang w:eastAsia="zh-CN"/>
        </w:rPr>
        <w:t>习近平指出，浙江要在深化改革、扩大开放上续写新篇。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要以重点领域改革为牵引，全面推进各领域体制机制创新。以服务全国、放眼全球的视野来谋划改革，稳步扩大规则、规制、管理、标准等制度型开放。发挥各种开放平台的功能作用，创新利用外资、做大外贸的方法和渠道。主动适应国际经贸规则重构走向，在服务业开放、数字化发展、环境保护等方面先行先试。坚持“两个毫不动摇”、“三个没有变”，鼓励和支持民营企业积极参与全球范围产业分工和资源配置，提升核心竞争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6"/>
          <w:szCs w:val="36"/>
          <w:lang w:eastAsia="zh-CN"/>
        </w:rPr>
        <w:t>习近平强调，浙江要在建设中华民族现代文明上积极探索。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要更好担负起新时代新的文化使命，赓续历史文脉，加强文化遗产保护，推动优秀传统文化创造性转化、创新性发展。坚守中华文化立场，积极发展反映时代要求、具有时代特色的新文化，发展中华文明的现代形态。弘扬伟大建党精神，广泛培育和践行社会主义核心价值观，发展社会主义先进文化。繁荣发展文化事业和文化产业，持续推进城乡公共文化服务标准化、均等化，加强公民道德建设，推进书香社会建设。运用杭州亚运会亚残运会、世界互联网大会等窗口加强文化交流传播，不断提升中国文化感染力和中华文明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6"/>
          <w:szCs w:val="36"/>
          <w:lang w:eastAsia="zh-CN"/>
        </w:rPr>
        <w:t>习近平指出，要坚持和加强党的全面领导、加强和改进党的建设。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树立正确政绩观，坚持立足实际、科学决策，坚持着眼长远、打牢基础，坚持干在实处、务求实效，防止形式主义、官僚主义。加强干部教育培训和实践锻炼，健全干部担当作为激励保护机制，激发干部干事创业活力，构建亲清统一的新型政商关系。各级党组织要加强对第二批主题教育的组织领导和工作指导，把握不同层级、不同领域、不同对象的特点，结合实际，分类指导，上下联动抓整改，让群众看到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F30DC6"/>
    <w:rsid w:val="37340443"/>
    <w:rsid w:val="679C627D"/>
    <w:rsid w:val="6AD97F9A"/>
    <w:rsid w:val="6FB91359"/>
    <w:rsid w:val="7B5D05CE"/>
    <w:rsid w:val="7BFD99D9"/>
    <w:rsid w:val="D7F30DC6"/>
    <w:rsid w:val="DDFDBC30"/>
    <w:rsid w:val="FEBE7D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6">
    <w:name w:val="heading 6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2023-09-27T00:48:00Z</dcterms:created>
  <dc:creator>user</dc:creator>
  <cp:lastModifiedBy>刘巧玉</cp:lastModifiedBy>
  <dcterms:modified xsi:type="dcterms:W3CDTF">2025-08-18T11:12:00Z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15C4F0BAB3ABD160009AA268F17F7846_42</vt:lpwstr>
  </property>
</Properties>
</file>