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_GB2312" w:hAnsi="楷体_GB2312" w:eastAsia="楷体_GB2312" w:cs="楷体_GB2312"/>
          <w:sz w:val="32"/>
          <w:szCs w:val="32"/>
        </w:rPr>
      </w:pPr>
      <w:bookmarkStart w:id="0" w:name="_GoBack"/>
      <w:bookmarkEnd w:id="0"/>
      <w:r>
        <w:rPr>
          <w:rFonts w:hint="eastAsia" w:ascii="楷体_GB2312" w:hAnsi="楷体_GB2312" w:eastAsia="楷体_GB2312" w:cs="楷体_GB2312"/>
          <w:sz w:val="32"/>
          <w:szCs w:val="32"/>
        </w:rPr>
        <w:t>【学习资料之</w:t>
      </w:r>
      <w:r>
        <w:rPr>
          <w:rFonts w:hint="eastAsia" w:ascii="楷体_GB2312" w:hAnsi="楷体_GB2312" w:eastAsia="楷体_GB2312" w:cs="楷体_GB2312"/>
          <w:sz w:val="32"/>
          <w:szCs w:val="32"/>
          <w:lang w:val="en-US" w:eastAsia="zh-CN"/>
        </w:rPr>
        <w:t>47</w:t>
      </w:r>
      <w:r>
        <w:rPr>
          <w:rFonts w:hint="eastAsia" w:ascii="楷体_GB2312" w:hAnsi="楷体_GB2312" w:eastAsia="楷体_GB2312" w:cs="楷体_GB2312"/>
          <w:sz w:val="32"/>
          <w:szCs w:val="32"/>
        </w:rPr>
        <w:t>】</w:t>
      </w:r>
    </w:p>
    <w:p>
      <w:pPr>
        <w:rPr>
          <w:rFonts w:hint="eastAsi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仿宋_GB2312" w:hAnsi="仿宋_GB2312" w:eastAsia="方正小标宋简体" w:cs="仿宋_GB2312"/>
          <w:sz w:val="36"/>
          <w:szCs w:val="36"/>
          <w:lang w:val="en-US" w:eastAsia="zh-Hans"/>
        </w:rPr>
      </w:pPr>
      <w:r>
        <w:rPr>
          <w:rFonts w:hint="eastAsia" w:ascii="方正小标宋简体" w:eastAsia="方正小标宋简体" w:cs="Times New Roman"/>
          <w:sz w:val="44"/>
          <w:szCs w:val="44"/>
          <w:lang w:val="en-US" w:eastAsia="zh-CN"/>
        </w:rPr>
        <w:t>7</w:t>
      </w:r>
      <w:r>
        <w:rPr>
          <w:rFonts w:hint="default" w:ascii="方正小标宋简体" w:eastAsia="方正小标宋简体" w:cs="Times New Roman"/>
          <w:sz w:val="44"/>
          <w:szCs w:val="44"/>
          <w:lang w:eastAsia="zh-CN"/>
        </w:rPr>
        <w:t>月</w:t>
      </w:r>
      <w:r>
        <w:rPr>
          <w:rFonts w:hint="eastAsia" w:ascii="方正小标宋简体" w:eastAsia="方正小标宋简体" w:cs="Times New Roman"/>
          <w:sz w:val="44"/>
          <w:szCs w:val="44"/>
          <w:lang w:val="en-US" w:eastAsia="zh-CN"/>
        </w:rPr>
        <w:t>11</w:t>
      </w:r>
      <w:r>
        <w:rPr>
          <w:rFonts w:hint="eastAsia" w:ascii="方正小标宋简体" w:eastAsia="方正小标宋简体" w:cs="Times New Roman"/>
          <w:sz w:val="44"/>
          <w:szCs w:val="44"/>
          <w:lang w:val="en-US" w:eastAsia="zh-Hans"/>
        </w:rPr>
        <w:t>日习近平在中央全面深化改革委员会第二次会议上</w:t>
      </w:r>
      <w:r>
        <w:rPr>
          <w:rFonts w:hint="eastAsia" w:ascii="方正小标宋简体" w:eastAsia="方正小标宋简体" w:cs="Times New Roman"/>
          <w:sz w:val="44"/>
          <w:szCs w:val="44"/>
          <w:lang w:val="en-US" w:eastAsia="zh-CN"/>
        </w:rPr>
        <w:t>的重要</w:t>
      </w:r>
      <w:r>
        <w:rPr>
          <w:rFonts w:hint="eastAsia" w:ascii="方正小标宋简体" w:eastAsia="方正小标宋简体" w:cs="Times New Roman"/>
          <w:sz w:val="44"/>
          <w:szCs w:val="44"/>
          <w:lang w:val="en-US" w:eastAsia="zh-Hans"/>
        </w:rPr>
        <w:t>讲话</w:t>
      </w:r>
      <w:r>
        <w:rPr>
          <w:rFonts w:hint="default" w:ascii="方正小标宋简体" w:eastAsia="方正小标宋简体" w:cs="Times New Roman"/>
          <w:sz w:val="44"/>
          <w:szCs w:val="44"/>
          <w:lang w:eastAsia="zh-CN"/>
        </w:rPr>
        <w:t>精神</w:t>
      </w:r>
    </w:p>
    <w:p>
      <w:pPr>
        <w:ind w:firstLine="720" w:firstLineChars="200"/>
        <w:rPr>
          <w:rFonts w:hint="default" w:ascii="仿宋_GB2312" w:hAnsi="仿宋_GB2312" w:eastAsia="仿宋_GB2312" w:cs="仿宋_GB2312"/>
          <w:sz w:val="36"/>
          <w:szCs w:val="36"/>
          <w:lang w:val="en-US" w:eastAsia="zh-CN"/>
        </w:rPr>
      </w:pP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7月11日下午，中共中央总书记、国家主席、中央军委主席、中央全面深化改革委员会主任习近平主持召开中央全面深化改革委员会第二次会议，审议通过了《关于建设更高水平开放型经济新体制促进构建新发展格局的意见》、《深化农村改革实施方案》、《关于推动能耗双控逐步转向碳排放双控的意见》、《关于高等学校、科研院所薪酬制度改革试点的意见》、《关于进一步深化石油天然气市场体系改革提升国家油气安全保障能力的实施意见》、《关于深化电力体制改革加快构建新型电力系统的指导意见》。</w:t>
      </w:r>
    </w:p>
    <w:p>
      <w:pPr>
        <w:ind w:firstLine="720" w:firstLineChars="200"/>
        <w:rPr>
          <w:rFonts w:hint="default" w:ascii="仿宋_GB2312" w:hAnsi="仿宋_GB2312" w:eastAsia="仿宋_GB2312" w:cs="仿宋_GB2312"/>
          <w:sz w:val="36"/>
          <w:szCs w:val="36"/>
          <w:lang w:eastAsia="zh-CN"/>
        </w:rPr>
      </w:pPr>
      <w:r>
        <w:rPr>
          <w:rFonts w:hint="default" w:ascii="仿宋_GB2312" w:hAnsi="仿宋_GB2312" w:eastAsia="仿宋_GB2312" w:cs="仿宋_GB2312"/>
          <w:sz w:val="36"/>
          <w:szCs w:val="36"/>
          <w:lang w:eastAsia="zh-CN"/>
        </w:rPr>
        <w:t>习近平强调，建设更高水平开放型经济新体制是我们主动作为以开放促改革、促发展的战略举措，要围绕服务构建新发展格局，以制度型开放为重点，聚焦投资、贸易、金融、创新等对外交流合作的重点领域深化体制机制改革，完善配套政策措施，积极主动把我国对外开放提高到新水平。要锚定实现农业农村现代化、建设农业强国的战略目标，以处理好农民和土地关系为主线，加快补齐农业农村发展短板，为全面建设社会主义现代化国家打下坚实基础。要立足我国生态文明建设已进入以降碳为重点战略方向的关键时期，完善能源消耗总量和强度调控，逐步转向碳排放总量和强度双控制度。要把推动高校教师、科研人员薪酬分配制度改革作为统筹推进教育、科技、人才事业发展的重要抓手，逐步建立激发创新活力、知识价值导向、管理规范有效、保障激励兼顾的薪酬制度，进一步激发高等学校、科研院所创新创造活力。要围绕提升国家油气安全保障能力的目标，针对油气体制存在的突出问题，积极稳妥推进油气行业上、中、下游体制机制改革，确保稳定可靠供应。要深化电力体制改革，加快构建清洁低碳、安全充裕、经济高效、供需协同、灵活智能的新型电力系统，更好推动能源生产和消费革命，保障国家能源安全。</w:t>
      </w:r>
    </w:p>
    <w:p>
      <w:pPr>
        <w:ind w:firstLine="720" w:firstLineChars="200"/>
        <w:rPr>
          <w:rFonts w:hint="default" w:ascii="仿宋_GB2312" w:hAnsi="仿宋_GB2312" w:eastAsia="仿宋_GB2312" w:cs="仿宋_GB2312"/>
          <w:sz w:val="36"/>
          <w:szCs w:val="36"/>
          <w:lang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1" w:usb1="080E0000" w:usb2="00000000" w:usb3="00000000" w:csb0="00040000" w:csb1="00000000"/>
  </w:font>
  <w:font w:name="方正小标宋简体">
    <w:altName w:val="汉仪书宋二KW"/>
    <w:panose1 w:val="03000509000000000000"/>
    <w:charset w:val="00"/>
    <w:family w:val="script"/>
    <w:pitch w:val="default"/>
    <w:sig w:usb0="00000001" w:usb1="080E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6p&#10;ebnPAAAABQEAAA8AAAAAAAAAAQAgAAAAOAAAAGRycy9kb3ducmV2LnhtbFBLAQIUABQAAAAIAIdO&#10;4kBteV5o3QEAAL4DAAAOAAAAAAAAAAEAIAAAADQBAABkcnMvZTJvRG9jLnhtbFBLBQYAAAAABgAG&#10;AFkBAACDBQAAAAA=&#10;">
              <v:fill on="f" focussize="0,0"/>
              <v:stroke on="f"/>
              <v:imagedata o:title=""/>
              <o:lock v:ext="edit" aspectratio="f"/>
              <v:textbox inset="0mm,0mm,0mm,0mm" style="mso-fit-shape-to-text:t;">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3NmYyNzRiZmE3YzcyNjQwNDI0ZWExNmY3Zjc5YzUifQ=="/>
  </w:docVars>
  <w:rsids>
    <w:rsidRoot w:val="7ADD917B"/>
    <w:rsid w:val="0F634A40"/>
    <w:rsid w:val="1F305DA1"/>
    <w:rsid w:val="2FD67E96"/>
    <w:rsid w:val="4FFDF552"/>
    <w:rsid w:val="5DDEAB0E"/>
    <w:rsid w:val="5EF901A2"/>
    <w:rsid w:val="5F6707BE"/>
    <w:rsid w:val="62E06DA2"/>
    <w:rsid w:val="63FDC075"/>
    <w:rsid w:val="6BD3FAF6"/>
    <w:rsid w:val="6E8F1C1F"/>
    <w:rsid w:val="71F767DA"/>
    <w:rsid w:val="73AB2FC1"/>
    <w:rsid w:val="7ADD917B"/>
    <w:rsid w:val="7BFB17C4"/>
    <w:rsid w:val="7CEF85C8"/>
    <w:rsid w:val="7F675337"/>
    <w:rsid w:val="7FB72122"/>
    <w:rsid w:val="97EF0D2F"/>
    <w:rsid w:val="C6FE5446"/>
    <w:rsid w:val="CDFD2C19"/>
    <w:rsid w:val="DBEFF962"/>
    <w:rsid w:val="DEDDEDF6"/>
    <w:rsid w:val="EBFFDF4F"/>
    <w:rsid w:val="F05F03F3"/>
    <w:rsid w:val="F61D484C"/>
    <w:rsid w:val="F7EF3803"/>
    <w:rsid w:val="FD7F1BC6"/>
    <w:rsid w:val="FDBEA65B"/>
    <w:rsid w:val="FEAF1A58"/>
    <w:rsid w:val="FEB88040"/>
    <w:rsid w:val="FF6E6749"/>
    <w:rsid w:val="FFAF0184"/>
    <w:rsid w:val="FFBE5638"/>
    <w:rsid w:val="FFF8595D"/>
    <w:rsid w:val="FFFF5F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paragraph" w:styleId="6">
    <w:name w:val="heading 6"/>
    <w:basedOn w:val="1"/>
    <w:next w:val="1"/>
    <w:unhideWhenUsed/>
    <w:qFormat/>
    <w:uiPriority w:val="0"/>
    <w:pPr>
      <w:spacing w:before="100" w:beforeAutospacing="1" w:after="100" w:afterAutospacing="1"/>
      <w:jc w:val="left"/>
      <w:outlineLvl w:val="5"/>
    </w:pPr>
    <w:rPr>
      <w:rFonts w:hint="eastAsia" w:ascii="宋体" w:hAnsi="宋体" w:eastAsia="宋体" w:cs="宋体"/>
      <w:b/>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qFormat/>
    <w:uiPriority w:val="0"/>
    <w:pPr>
      <w:spacing w:before="0" w:after="140" w:line="276" w:lineRule="auto"/>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343</Words>
  <Characters>347</Characters>
  <Lines>0</Lines>
  <Paragraphs>0</Paragraphs>
  <TotalTime>7.66666666666667</TotalTime>
  <ScaleCrop>false</ScaleCrop>
  <LinksUpToDate>false</LinksUpToDate>
  <CharactersWithSpaces>348</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2023-04-23T16:12:00Z</dcterms:created>
  <dc:creator>user</dc:creator>
  <cp:lastModifiedBy>刘巧玉</cp:lastModifiedBy>
  <dcterms:modified xsi:type="dcterms:W3CDTF">2025-08-18T11:09:41Z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20AF08BFF83AF19B7599A26899DA3F34_43</vt:lpwstr>
  </property>
</Properties>
</file>